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5EFC8" w14:textId="77777777" w:rsidR="0073206B" w:rsidRPr="00192BF1" w:rsidRDefault="0066120E" w:rsidP="0099251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Second</w:t>
      </w:r>
      <w:r w:rsidR="0073206B" w:rsidRPr="00192BF1">
        <w:rPr>
          <w:b/>
          <w:sz w:val="28"/>
          <w:szCs w:val="28"/>
        </w:rPr>
        <w:t xml:space="preserve"> Grade Week at a Glance</w:t>
      </w:r>
    </w:p>
    <w:p w14:paraId="217F7A06" w14:textId="77777777" w:rsidR="0099251C" w:rsidRPr="00F70AFC" w:rsidRDefault="00AB0ED0" w:rsidP="0099251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Week 7</w:t>
      </w:r>
      <w:r w:rsidR="0099251C">
        <w:rPr>
          <w:sz w:val="28"/>
          <w:szCs w:val="28"/>
        </w:rPr>
        <w:t>: May 11- May 15</w:t>
      </w:r>
    </w:p>
    <w:p w14:paraId="2C04C180" w14:textId="32790E20" w:rsidR="0010133B" w:rsidRPr="00F70AFC" w:rsidRDefault="0010133B" w:rsidP="0010133B">
      <w:pPr>
        <w:rPr>
          <w:sz w:val="28"/>
          <w:szCs w:val="28"/>
        </w:rPr>
      </w:pPr>
    </w:p>
    <w:p w14:paraId="4D8008B7" w14:textId="77777777" w:rsidR="0059506D" w:rsidRPr="00F70AFC" w:rsidRDefault="00AB0ED0" w:rsidP="0010133B">
      <w:pPr>
        <w:rPr>
          <w:sz w:val="28"/>
          <w:szCs w:val="28"/>
        </w:rPr>
      </w:pPr>
      <w:r w:rsidRPr="00AB0ED0">
        <w:rPr>
          <w:sz w:val="28"/>
          <w:szCs w:val="28"/>
        </w:rPr>
        <w:t>During Week 7, your child will practice a variety of skills, including vocabulary, r-controlle</w:t>
      </w:r>
      <w:r w:rsidR="00C01FEB">
        <w:rPr>
          <w:sz w:val="28"/>
          <w:szCs w:val="28"/>
        </w:rPr>
        <w:t>d vowels, contractions, similes</w:t>
      </w:r>
      <w:r w:rsidRPr="00AB0ED0">
        <w:rPr>
          <w:sz w:val="28"/>
          <w:szCs w:val="28"/>
        </w:rPr>
        <w:t xml:space="preserve">, lesson or central message, and demonstrate comprehension through multiple readings. </w:t>
      </w:r>
      <w:r w:rsidR="0059506D" w:rsidRPr="00F70AFC">
        <w:rPr>
          <w:sz w:val="28"/>
          <w:szCs w:val="28"/>
        </w:rPr>
        <w:t>Feel free to complete these lessons and activities on your own individual schedules. Remember the packet is a</w:t>
      </w:r>
      <w:r w:rsidR="0059506D">
        <w:rPr>
          <w:sz w:val="28"/>
          <w:szCs w:val="28"/>
        </w:rPr>
        <w:t xml:space="preserve"> grade and must be turned in.</w:t>
      </w:r>
    </w:p>
    <w:p w14:paraId="4CDA16F3" w14:textId="77777777" w:rsidR="0010133B" w:rsidRPr="00F70AFC" w:rsidRDefault="00AB0ED0" w:rsidP="0010133B">
      <w:pPr>
        <w:rPr>
          <w:b/>
          <w:sz w:val="28"/>
          <w:szCs w:val="28"/>
        </w:rPr>
      </w:pPr>
      <w:r>
        <w:rPr>
          <w:b/>
          <w:sz w:val="28"/>
          <w:szCs w:val="28"/>
        </w:rPr>
        <w:t>ELA: Unit 4 Week 5</w:t>
      </w:r>
    </w:p>
    <w:p w14:paraId="65AF40D7" w14:textId="77777777" w:rsidR="0010133B" w:rsidRPr="007354DE" w:rsidRDefault="0010133B" w:rsidP="0010133B">
      <w:pPr>
        <w:rPr>
          <w:sz w:val="24"/>
          <w:szCs w:val="24"/>
        </w:rPr>
      </w:pPr>
      <w:r w:rsidRPr="007354DE">
        <w:rPr>
          <w:b/>
          <w:sz w:val="24"/>
          <w:szCs w:val="24"/>
        </w:rPr>
        <w:t>Essential Question:</w:t>
      </w:r>
      <w:r w:rsidRPr="007354DE">
        <w:rPr>
          <w:sz w:val="24"/>
          <w:szCs w:val="24"/>
        </w:rPr>
        <w:t xml:space="preserve"> </w:t>
      </w:r>
      <w:r w:rsidR="00AB0ED0" w:rsidRPr="007354DE">
        <w:rPr>
          <w:sz w:val="24"/>
          <w:szCs w:val="24"/>
        </w:rPr>
        <w:t xml:space="preserve">What excites us about nature? </w:t>
      </w:r>
    </w:p>
    <w:p w14:paraId="0F576CC6" w14:textId="77777777" w:rsidR="00C01FEB" w:rsidRPr="007354DE" w:rsidRDefault="0010133B" w:rsidP="0010133B">
      <w:pPr>
        <w:rPr>
          <w:b/>
          <w:sz w:val="24"/>
          <w:szCs w:val="24"/>
        </w:rPr>
      </w:pPr>
      <w:r w:rsidRPr="007354DE">
        <w:rPr>
          <w:b/>
          <w:sz w:val="24"/>
          <w:szCs w:val="24"/>
        </w:rPr>
        <w:t xml:space="preserve">Learning Goal: </w:t>
      </w:r>
      <w:r w:rsidR="00C01FEB" w:rsidRPr="007354DE">
        <w:rPr>
          <w:sz w:val="24"/>
          <w:szCs w:val="24"/>
        </w:rPr>
        <w:t>The student will be able to: Find the central message (theme) in a story, identify and use similes, read r-controlled vowel words with /</w:t>
      </w:r>
      <w:proofErr w:type="spellStart"/>
      <w:r w:rsidR="00C01FEB" w:rsidRPr="007354DE">
        <w:rPr>
          <w:rFonts w:cstheme="minorHAnsi"/>
          <w:sz w:val="24"/>
          <w:szCs w:val="24"/>
        </w:rPr>
        <w:t>â</w:t>
      </w:r>
      <w:r w:rsidR="004A1022" w:rsidRPr="007354DE">
        <w:rPr>
          <w:sz w:val="24"/>
          <w:szCs w:val="24"/>
        </w:rPr>
        <w:t>r</w:t>
      </w:r>
      <w:proofErr w:type="spellEnd"/>
      <w:r w:rsidR="004A1022" w:rsidRPr="007354DE">
        <w:rPr>
          <w:sz w:val="24"/>
          <w:szCs w:val="24"/>
        </w:rPr>
        <w:t>/ are, air, ear, ere)</w:t>
      </w:r>
      <w:r w:rsidR="00F91D5C" w:rsidRPr="007354DE">
        <w:rPr>
          <w:sz w:val="24"/>
          <w:szCs w:val="24"/>
        </w:rPr>
        <w:t>, use an apostrophe to form contractions, and demonstrate comprehension through multiple readings.</w:t>
      </w:r>
    </w:p>
    <w:p w14:paraId="27F4944A" w14:textId="77777777" w:rsidR="0010133B" w:rsidRPr="007354DE" w:rsidRDefault="0010133B" w:rsidP="0010133B">
      <w:pPr>
        <w:rPr>
          <w:sz w:val="24"/>
          <w:szCs w:val="24"/>
        </w:rPr>
      </w:pPr>
      <w:r w:rsidRPr="007354DE">
        <w:rPr>
          <w:b/>
          <w:sz w:val="24"/>
          <w:szCs w:val="24"/>
        </w:rPr>
        <w:t xml:space="preserve">Spelling Words: </w:t>
      </w:r>
      <w:r w:rsidR="00B52874" w:rsidRPr="007354DE">
        <w:rPr>
          <w:sz w:val="24"/>
          <w:szCs w:val="24"/>
        </w:rPr>
        <w:t>dare, stare, fare, hair, pair, chair, bear, pear, where, there, dear, cheers, knew, never, talk</w:t>
      </w:r>
    </w:p>
    <w:p w14:paraId="6CE9A2BD" w14:textId="77777777" w:rsidR="0010133B" w:rsidRPr="007354DE" w:rsidRDefault="0010133B" w:rsidP="0010133B">
      <w:pPr>
        <w:rPr>
          <w:sz w:val="24"/>
          <w:szCs w:val="24"/>
        </w:rPr>
      </w:pPr>
      <w:r w:rsidRPr="007354DE">
        <w:rPr>
          <w:b/>
          <w:sz w:val="24"/>
          <w:szCs w:val="24"/>
        </w:rPr>
        <w:t>High Frequency Words:</w:t>
      </w:r>
      <w:r w:rsidRPr="007354DE">
        <w:rPr>
          <w:sz w:val="24"/>
          <w:szCs w:val="24"/>
        </w:rPr>
        <w:t xml:space="preserve"> </w:t>
      </w:r>
      <w:r w:rsidR="00B52874" w:rsidRPr="007354DE">
        <w:rPr>
          <w:sz w:val="24"/>
          <w:szCs w:val="24"/>
        </w:rPr>
        <w:t>talk, once, upon, among, touch, bought, never, knew, soon, sorry</w:t>
      </w:r>
    </w:p>
    <w:p w14:paraId="05264458" w14:textId="77777777" w:rsidR="00ED36F0" w:rsidRDefault="00ED36F0" w:rsidP="0010133B">
      <w:pPr>
        <w:rPr>
          <w:sz w:val="28"/>
          <w:szCs w:val="28"/>
          <w:highlight w:val="yellow"/>
        </w:rPr>
      </w:pPr>
    </w:p>
    <w:p w14:paraId="28189892" w14:textId="1EC99458" w:rsidR="0010133B" w:rsidRPr="008F7B92" w:rsidRDefault="007A1240" w:rsidP="00076D59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8F7B92">
        <w:rPr>
          <w:rFonts w:ascii="Arial" w:hAnsi="Arial" w:cs="Arial"/>
          <w:sz w:val="28"/>
          <w:szCs w:val="28"/>
        </w:rPr>
        <w:t>Math-</w:t>
      </w:r>
      <w:r w:rsidR="00076D59" w:rsidRPr="008F7B92">
        <w:rPr>
          <w:rFonts w:ascii="Arial" w:hAnsi="Arial" w:cs="Arial"/>
          <w:color w:val="FFFFFF"/>
          <w:sz w:val="36"/>
          <w:szCs w:val="36"/>
        </w:rPr>
        <w:t xml:space="preserve"> </w:t>
      </w:r>
      <w:r w:rsidR="00076D59" w:rsidRPr="008F7B92">
        <w:rPr>
          <w:rFonts w:ascii="Arial" w:hAnsi="Arial" w:cs="Arial"/>
          <w:sz w:val="28"/>
          <w:szCs w:val="28"/>
        </w:rPr>
        <w:t>Geometry and Fraction Concepts</w:t>
      </w:r>
    </w:p>
    <w:p w14:paraId="364CAF3D" w14:textId="77777777" w:rsidR="00076D59" w:rsidRPr="00076D59" w:rsidRDefault="00076D59" w:rsidP="00076D59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4D5DBA43" w14:textId="2EC885B8" w:rsidR="00076D59" w:rsidRPr="007354DE" w:rsidRDefault="00076D59" w:rsidP="00076D59">
      <w:pPr>
        <w:rPr>
          <w:sz w:val="24"/>
          <w:szCs w:val="24"/>
        </w:rPr>
      </w:pPr>
      <w:r w:rsidRPr="007354DE">
        <w:rPr>
          <w:b/>
          <w:sz w:val="24"/>
          <w:szCs w:val="24"/>
        </w:rPr>
        <w:t>Chapter Essential Question:</w:t>
      </w:r>
      <w:r w:rsidRPr="007354DE">
        <w:rPr>
          <w:sz w:val="24"/>
          <w:szCs w:val="24"/>
        </w:rPr>
        <w:t xml:space="preserve"> </w:t>
      </w:r>
      <w:r w:rsidRPr="007354DE">
        <w:rPr>
          <w:rFonts w:cstheme="minorHAnsi"/>
          <w:sz w:val="24"/>
          <w:szCs w:val="24"/>
          <w:shd w:val="clear" w:color="auto" w:fill="FFFFFF"/>
        </w:rPr>
        <w:t>What are some two-dimensional shapes and three-dimensional shapes, and how can you show equal parts of shapes?</w:t>
      </w:r>
    </w:p>
    <w:p w14:paraId="47E987F4" w14:textId="2C6C2F42" w:rsidR="00076D59" w:rsidRPr="007354DE" w:rsidRDefault="00076D59" w:rsidP="007354DE">
      <w:pPr>
        <w:spacing w:after="0"/>
        <w:rPr>
          <w:sz w:val="24"/>
          <w:szCs w:val="24"/>
        </w:rPr>
      </w:pPr>
      <w:r w:rsidRPr="007354DE">
        <w:rPr>
          <w:b/>
          <w:sz w:val="24"/>
          <w:szCs w:val="24"/>
        </w:rPr>
        <w:t xml:space="preserve">Learning Goal: </w:t>
      </w:r>
      <w:r w:rsidRPr="007354DE">
        <w:rPr>
          <w:sz w:val="24"/>
          <w:szCs w:val="24"/>
        </w:rPr>
        <w:t>Students will:</w:t>
      </w:r>
    </w:p>
    <w:p w14:paraId="4D926150" w14:textId="77777777" w:rsidR="007354DE" w:rsidRDefault="007354DE" w:rsidP="007354DE">
      <w:pPr>
        <w:spacing w:after="0"/>
        <w:rPr>
          <w:sz w:val="24"/>
          <w:szCs w:val="24"/>
        </w:rPr>
      </w:pPr>
      <w:r w:rsidRPr="007354DE">
        <w:rPr>
          <w:sz w:val="24"/>
          <w:szCs w:val="24"/>
        </w:rPr>
        <w:sym w:font="Symbol" w:char="F0B7"/>
      </w:r>
      <w:r w:rsidRPr="007354DE">
        <w:rPr>
          <w:sz w:val="24"/>
          <w:szCs w:val="24"/>
        </w:rPr>
        <w:t xml:space="preserve"> Partition circles and rectangles into two, three, or four equal shares, describe the shares using the words halves, thirds, half of, a third of, etc. </w:t>
      </w:r>
    </w:p>
    <w:p w14:paraId="7DCBDC55" w14:textId="77777777" w:rsidR="007354DE" w:rsidRDefault="007354DE" w:rsidP="007354DE">
      <w:pPr>
        <w:spacing w:after="0"/>
        <w:rPr>
          <w:sz w:val="24"/>
          <w:szCs w:val="24"/>
        </w:rPr>
      </w:pPr>
      <w:r w:rsidRPr="007354DE">
        <w:rPr>
          <w:sz w:val="24"/>
          <w:szCs w:val="24"/>
        </w:rPr>
        <w:sym w:font="Symbol" w:char="F0B7"/>
      </w:r>
      <w:r w:rsidRPr="007354DE">
        <w:rPr>
          <w:sz w:val="24"/>
          <w:szCs w:val="24"/>
        </w:rPr>
        <w:t xml:space="preserve"> Describe the whole as two halves, three thirds, four fourths.</w:t>
      </w:r>
    </w:p>
    <w:p w14:paraId="74808BAA" w14:textId="03AC231E" w:rsidR="007354DE" w:rsidRPr="007354DE" w:rsidRDefault="007354DE" w:rsidP="007354DE">
      <w:pPr>
        <w:spacing w:after="0"/>
        <w:rPr>
          <w:sz w:val="24"/>
          <w:szCs w:val="24"/>
        </w:rPr>
      </w:pPr>
      <w:r w:rsidRPr="007354DE">
        <w:rPr>
          <w:sz w:val="24"/>
          <w:szCs w:val="24"/>
        </w:rPr>
        <w:t xml:space="preserve"> </w:t>
      </w:r>
      <w:r w:rsidRPr="007354DE">
        <w:rPr>
          <w:sz w:val="24"/>
          <w:szCs w:val="24"/>
        </w:rPr>
        <w:sym w:font="Symbol" w:char="F0B7"/>
      </w:r>
      <w:r w:rsidRPr="007354DE">
        <w:rPr>
          <w:sz w:val="24"/>
          <w:szCs w:val="24"/>
        </w:rPr>
        <w:t xml:space="preserve"> Recognize that equal shares of identical wholes need not have the same shape.</w:t>
      </w:r>
    </w:p>
    <w:p w14:paraId="392037BF" w14:textId="77777777" w:rsidR="007354DE" w:rsidRDefault="007354DE" w:rsidP="00076D59">
      <w:pPr>
        <w:rPr>
          <w:b/>
          <w:sz w:val="24"/>
          <w:szCs w:val="24"/>
        </w:rPr>
      </w:pPr>
    </w:p>
    <w:p w14:paraId="6A813998" w14:textId="5C440928" w:rsidR="00076D59" w:rsidRPr="007354DE" w:rsidRDefault="00076D59" w:rsidP="00076D59">
      <w:pPr>
        <w:rPr>
          <w:sz w:val="24"/>
          <w:szCs w:val="24"/>
        </w:rPr>
      </w:pPr>
      <w:r w:rsidRPr="007354DE">
        <w:rPr>
          <w:b/>
          <w:sz w:val="24"/>
          <w:szCs w:val="24"/>
        </w:rPr>
        <w:t>Standards:</w:t>
      </w:r>
      <w:r w:rsidRPr="007354DE">
        <w:rPr>
          <w:sz w:val="24"/>
          <w:szCs w:val="24"/>
        </w:rPr>
        <w:t xml:space="preserve">  </w:t>
      </w:r>
    </w:p>
    <w:p w14:paraId="390A74ED" w14:textId="03042321" w:rsidR="007354DE" w:rsidRPr="007354DE" w:rsidRDefault="007354DE" w:rsidP="00B028B3">
      <w:pPr>
        <w:rPr>
          <w:sz w:val="24"/>
          <w:szCs w:val="24"/>
        </w:rPr>
      </w:pPr>
      <w:r w:rsidRPr="007354DE">
        <w:rPr>
          <w:b/>
          <w:bCs/>
          <w:sz w:val="24"/>
          <w:szCs w:val="24"/>
        </w:rPr>
        <w:t>MACC.</w:t>
      </w:r>
      <w:proofErr w:type="gramStart"/>
      <w:r w:rsidRPr="007354DE">
        <w:rPr>
          <w:b/>
          <w:bCs/>
          <w:sz w:val="24"/>
          <w:szCs w:val="24"/>
        </w:rPr>
        <w:t>2.G.</w:t>
      </w:r>
      <w:proofErr w:type="gramEnd"/>
      <w:r w:rsidRPr="007354DE">
        <w:rPr>
          <w:b/>
          <w:bCs/>
          <w:sz w:val="24"/>
          <w:szCs w:val="24"/>
        </w:rPr>
        <w:t>1.1</w:t>
      </w:r>
      <w:r w:rsidRPr="007354DE">
        <w:rPr>
          <w:sz w:val="24"/>
          <w:szCs w:val="24"/>
        </w:rPr>
        <w:t xml:space="preserve">: Recognize and draw shapes having specified attributes, such as a given number of angles or a given number of equal faces. Identify triangles, quadrilaterals, pentagons, hexagons, and cubes. </w:t>
      </w:r>
    </w:p>
    <w:p w14:paraId="6D6EC110" w14:textId="77777777" w:rsidR="007354DE" w:rsidRPr="007354DE" w:rsidRDefault="007354DE" w:rsidP="00B028B3">
      <w:pPr>
        <w:rPr>
          <w:sz w:val="24"/>
          <w:szCs w:val="24"/>
        </w:rPr>
      </w:pPr>
      <w:r w:rsidRPr="007354DE">
        <w:rPr>
          <w:b/>
          <w:bCs/>
          <w:sz w:val="24"/>
          <w:szCs w:val="24"/>
        </w:rPr>
        <w:t>MACC.</w:t>
      </w:r>
      <w:proofErr w:type="gramStart"/>
      <w:r w:rsidRPr="007354DE">
        <w:rPr>
          <w:b/>
          <w:bCs/>
          <w:sz w:val="24"/>
          <w:szCs w:val="24"/>
        </w:rPr>
        <w:t>2.G.</w:t>
      </w:r>
      <w:proofErr w:type="gramEnd"/>
      <w:r w:rsidRPr="007354DE">
        <w:rPr>
          <w:b/>
          <w:bCs/>
          <w:sz w:val="24"/>
          <w:szCs w:val="24"/>
        </w:rPr>
        <w:t>1.2</w:t>
      </w:r>
      <w:r w:rsidRPr="007354DE">
        <w:rPr>
          <w:sz w:val="24"/>
          <w:szCs w:val="24"/>
        </w:rPr>
        <w:t xml:space="preserve">: Partition a rectangle into rows and columns of the same-size squares and count to find the total number of them. </w:t>
      </w:r>
    </w:p>
    <w:p w14:paraId="52A1E025" w14:textId="1C2DCA84" w:rsidR="00B028B3" w:rsidRPr="007354DE" w:rsidRDefault="007354DE" w:rsidP="00B028B3">
      <w:pPr>
        <w:rPr>
          <w:sz w:val="24"/>
          <w:szCs w:val="24"/>
        </w:rPr>
      </w:pPr>
      <w:r w:rsidRPr="007354DE">
        <w:rPr>
          <w:b/>
          <w:bCs/>
          <w:sz w:val="24"/>
          <w:szCs w:val="24"/>
        </w:rPr>
        <w:lastRenderedPageBreak/>
        <w:t>MACC.2.G.1.3</w:t>
      </w:r>
      <w:r w:rsidRPr="007354DE">
        <w:rPr>
          <w:sz w:val="24"/>
          <w:szCs w:val="24"/>
        </w:rPr>
        <w:t>: Partition circles and rectangles into two, three, or four equal shares, describe the shares using the words halves, thirds, half of, a third of, etc., and describe the whole as two halves, three thirds, four fourths. Recognize that equal shares of identical wholes need not have the same shape.</w:t>
      </w:r>
    </w:p>
    <w:p w14:paraId="2720D3BE" w14:textId="77777777" w:rsidR="0022492C" w:rsidRDefault="0022492C"/>
    <w:p w14:paraId="3167F3DF" w14:textId="77777777" w:rsidR="00AC0E0D" w:rsidRPr="00CD645D" w:rsidRDefault="00DD0A76">
      <w:pPr>
        <w:rPr>
          <w:b/>
          <w:sz w:val="28"/>
          <w:szCs w:val="28"/>
        </w:rPr>
      </w:pPr>
      <w:r w:rsidRPr="00CD645D">
        <w:rPr>
          <w:b/>
          <w:sz w:val="28"/>
          <w:szCs w:val="28"/>
        </w:rPr>
        <w:t>Social Studies/Science</w:t>
      </w:r>
    </w:p>
    <w:p w14:paraId="7C036F4D" w14:textId="77777777" w:rsidR="00DD0A76" w:rsidRPr="00C61D4A" w:rsidRDefault="00DD0A76">
      <w:pPr>
        <w:rPr>
          <w:sz w:val="24"/>
          <w:szCs w:val="24"/>
        </w:rPr>
      </w:pPr>
      <w:r w:rsidRPr="00C61D4A">
        <w:rPr>
          <w:b/>
          <w:sz w:val="24"/>
          <w:szCs w:val="24"/>
        </w:rPr>
        <w:t>Social Studies:</w:t>
      </w:r>
      <w:r w:rsidRPr="00C61D4A">
        <w:rPr>
          <w:sz w:val="24"/>
          <w:szCs w:val="24"/>
        </w:rPr>
        <w:t xml:space="preserve"> Florida Studies</w:t>
      </w:r>
      <w:r w:rsidR="00ED36F0" w:rsidRPr="00C61D4A">
        <w:rPr>
          <w:sz w:val="24"/>
          <w:szCs w:val="24"/>
        </w:rPr>
        <w:t xml:space="preserve"> Weekly #27 “Rights and Responsibilities</w:t>
      </w:r>
      <w:r w:rsidRPr="00C61D4A">
        <w:rPr>
          <w:sz w:val="24"/>
          <w:szCs w:val="24"/>
        </w:rPr>
        <w:t>”</w:t>
      </w:r>
    </w:p>
    <w:p w14:paraId="2AD1CD24" w14:textId="77777777" w:rsidR="002D741E" w:rsidRPr="00C61D4A" w:rsidRDefault="002D741E">
      <w:pPr>
        <w:rPr>
          <w:sz w:val="24"/>
          <w:szCs w:val="24"/>
        </w:rPr>
      </w:pPr>
      <w:r w:rsidRPr="00C61D4A">
        <w:rPr>
          <w:b/>
          <w:sz w:val="24"/>
          <w:szCs w:val="24"/>
        </w:rPr>
        <w:t xml:space="preserve">Learning Goal: </w:t>
      </w:r>
      <w:r w:rsidRPr="00C61D4A">
        <w:rPr>
          <w:sz w:val="24"/>
          <w:szCs w:val="24"/>
        </w:rPr>
        <w:t>Students will:</w:t>
      </w:r>
    </w:p>
    <w:p w14:paraId="4DB7B4C5" w14:textId="77777777" w:rsidR="00CD645D" w:rsidRPr="00C61D4A" w:rsidRDefault="009E76E5">
      <w:pPr>
        <w:rPr>
          <w:sz w:val="24"/>
          <w:szCs w:val="24"/>
        </w:rPr>
      </w:pPr>
      <w:r w:rsidRPr="00C61D4A">
        <w:rPr>
          <w:sz w:val="24"/>
          <w:szCs w:val="24"/>
        </w:rPr>
        <w:t>L</w:t>
      </w:r>
      <w:r w:rsidR="00CD645D" w:rsidRPr="00C61D4A">
        <w:rPr>
          <w:sz w:val="24"/>
          <w:szCs w:val="24"/>
        </w:rPr>
        <w:t>earn about equal rights, voting rights, freedom of speech, community responsibilities and community leaders.</w:t>
      </w:r>
    </w:p>
    <w:p w14:paraId="1B9EC97A" w14:textId="77777777" w:rsidR="007E4F9D" w:rsidRPr="00C61D4A" w:rsidRDefault="00DD0A76">
      <w:pPr>
        <w:rPr>
          <w:sz w:val="24"/>
          <w:szCs w:val="24"/>
        </w:rPr>
      </w:pPr>
      <w:r w:rsidRPr="00C61D4A">
        <w:rPr>
          <w:b/>
          <w:sz w:val="24"/>
          <w:szCs w:val="24"/>
        </w:rPr>
        <w:t>Standards:</w:t>
      </w:r>
      <w:r w:rsidR="00FD7C9E" w:rsidRPr="00C61D4A">
        <w:rPr>
          <w:sz w:val="24"/>
          <w:szCs w:val="24"/>
        </w:rPr>
        <w:t xml:space="preserve"> </w:t>
      </w:r>
      <w:r w:rsidR="00870A9A" w:rsidRPr="00C61D4A">
        <w:rPr>
          <w:sz w:val="24"/>
          <w:szCs w:val="24"/>
        </w:rPr>
        <w:t xml:space="preserve"> </w:t>
      </w:r>
    </w:p>
    <w:p w14:paraId="4AD85F3E" w14:textId="77777777" w:rsidR="00C61D4A" w:rsidRPr="00C61D4A" w:rsidRDefault="00CD645D" w:rsidP="00C61D4A">
      <w:pPr>
        <w:spacing w:after="0"/>
        <w:rPr>
          <w:sz w:val="24"/>
          <w:szCs w:val="24"/>
        </w:rPr>
      </w:pPr>
      <w:r w:rsidRPr="00C61D4A">
        <w:rPr>
          <w:sz w:val="24"/>
          <w:szCs w:val="24"/>
        </w:rPr>
        <w:t>SS.</w:t>
      </w:r>
      <w:proofErr w:type="gramStart"/>
      <w:r w:rsidRPr="00C61D4A">
        <w:rPr>
          <w:sz w:val="24"/>
          <w:szCs w:val="24"/>
        </w:rPr>
        <w:t>2.A.</w:t>
      </w:r>
      <w:proofErr w:type="gramEnd"/>
      <w:r w:rsidRPr="00C61D4A">
        <w:rPr>
          <w:sz w:val="24"/>
          <w:szCs w:val="24"/>
        </w:rPr>
        <w:t xml:space="preserve">1.1: Examine primary and secondary sources. </w:t>
      </w:r>
      <w:r w:rsidR="007E4F9D" w:rsidRPr="00C61D4A">
        <w:rPr>
          <w:sz w:val="24"/>
          <w:szCs w:val="24"/>
        </w:rPr>
        <w:t xml:space="preserve">                                   </w:t>
      </w:r>
    </w:p>
    <w:p w14:paraId="1E978B8E" w14:textId="77777777" w:rsidR="00C61D4A" w:rsidRPr="00C61D4A" w:rsidRDefault="007E4F9D" w:rsidP="00C61D4A">
      <w:pPr>
        <w:spacing w:after="0"/>
        <w:rPr>
          <w:sz w:val="24"/>
          <w:szCs w:val="24"/>
        </w:rPr>
      </w:pPr>
      <w:r w:rsidRPr="00C61D4A">
        <w:rPr>
          <w:sz w:val="24"/>
          <w:szCs w:val="24"/>
        </w:rPr>
        <w:t xml:space="preserve"> </w:t>
      </w:r>
      <w:r w:rsidR="00CD645D" w:rsidRPr="00C61D4A">
        <w:rPr>
          <w:sz w:val="24"/>
          <w:szCs w:val="24"/>
        </w:rPr>
        <w:t>SS.</w:t>
      </w:r>
      <w:proofErr w:type="gramStart"/>
      <w:r w:rsidR="00CD645D" w:rsidRPr="00C61D4A">
        <w:rPr>
          <w:sz w:val="24"/>
          <w:szCs w:val="24"/>
        </w:rPr>
        <w:t>2.A.</w:t>
      </w:r>
      <w:proofErr w:type="gramEnd"/>
      <w:r w:rsidR="00CD645D" w:rsidRPr="00C61D4A">
        <w:rPr>
          <w:sz w:val="24"/>
          <w:szCs w:val="24"/>
        </w:rPr>
        <w:t xml:space="preserve">1.2: Utilize the media center, technology or other informational sources to locate information that provides answers to questions about a historical topic. </w:t>
      </w:r>
    </w:p>
    <w:p w14:paraId="1EA059D7" w14:textId="77777777" w:rsidR="00C61D4A" w:rsidRPr="00C61D4A" w:rsidRDefault="00CD645D" w:rsidP="00C61D4A">
      <w:pPr>
        <w:spacing w:after="0"/>
        <w:rPr>
          <w:sz w:val="24"/>
          <w:szCs w:val="24"/>
        </w:rPr>
      </w:pPr>
      <w:r w:rsidRPr="00C61D4A">
        <w:rPr>
          <w:sz w:val="24"/>
          <w:szCs w:val="24"/>
        </w:rPr>
        <w:t>SS.</w:t>
      </w:r>
      <w:proofErr w:type="gramStart"/>
      <w:r w:rsidRPr="00C61D4A">
        <w:rPr>
          <w:sz w:val="24"/>
          <w:szCs w:val="24"/>
        </w:rPr>
        <w:t>2.C.</w:t>
      </w:r>
      <w:proofErr w:type="gramEnd"/>
      <w:r w:rsidRPr="00C61D4A">
        <w:rPr>
          <w:sz w:val="24"/>
          <w:szCs w:val="24"/>
        </w:rPr>
        <w:t xml:space="preserve">2.2: Define and apply the characteristics of responsible citizenship. </w:t>
      </w:r>
    </w:p>
    <w:p w14:paraId="35A413FB" w14:textId="36D18321" w:rsidR="00145061" w:rsidRPr="00C61D4A" w:rsidRDefault="00CD645D" w:rsidP="00C61D4A">
      <w:pPr>
        <w:spacing w:after="0"/>
        <w:rPr>
          <w:sz w:val="24"/>
          <w:szCs w:val="24"/>
        </w:rPr>
      </w:pPr>
      <w:r w:rsidRPr="00C61D4A">
        <w:rPr>
          <w:sz w:val="24"/>
          <w:szCs w:val="24"/>
        </w:rPr>
        <w:t>SS.</w:t>
      </w:r>
      <w:proofErr w:type="gramStart"/>
      <w:r w:rsidRPr="00C61D4A">
        <w:rPr>
          <w:sz w:val="24"/>
          <w:szCs w:val="24"/>
        </w:rPr>
        <w:t>2.C.</w:t>
      </w:r>
      <w:proofErr w:type="gramEnd"/>
      <w:r w:rsidRPr="00C61D4A">
        <w:rPr>
          <w:sz w:val="24"/>
          <w:szCs w:val="24"/>
        </w:rPr>
        <w:t>2.3: Explain why U.S. citizens have guaranteed rights and identify rights. SS.</w:t>
      </w:r>
      <w:proofErr w:type="gramStart"/>
      <w:r w:rsidRPr="00C61D4A">
        <w:rPr>
          <w:sz w:val="24"/>
          <w:szCs w:val="24"/>
        </w:rPr>
        <w:t>2.C.</w:t>
      </w:r>
      <w:proofErr w:type="gramEnd"/>
      <w:r w:rsidRPr="00C61D4A">
        <w:rPr>
          <w:sz w:val="24"/>
          <w:szCs w:val="24"/>
        </w:rPr>
        <w:t>2.4: Identify ways citizens can make a positive contribution to their community.</w:t>
      </w:r>
    </w:p>
    <w:p w14:paraId="5DECED99" w14:textId="77777777" w:rsidR="00C61D4A" w:rsidRDefault="00C61D4A" w:rsidP="008B06DC">
      <w:pPr>
        <w:rPr>
          <w:rFonts w:cstheme="minorHAnsi"/>
          <w:b/>
          <w:bCs/>
          <w:sz w:val="24"/>
          <w:szCs w:val="24"/>
          <w:u w:val="single"/>
        </w:rPr>
      </w:pPr>
    </w:p>
    <w:p w14:paraId="729F42AC" w14:textId="0675528F" w:rsidR="008B06DC" w:rsidRPr="00C61D4A" w:rsidRDefault="008B06DC" w:rsidP="008B06DC">
      <w:pPr>
        <w:rPr>
          <w:rFonts w:cstheme="minorHAnsi"/>
          <w:b/>
          <w:bCs/>
          <w:sz w:val="24"/>
          <w:szCs w:val="24"/>
          <w:u w:val="single"/>
        </w:rPr>
      </w:pPr>
      <w:r w:rsidRPr="00C61D4A">
        <w:rPr>
          <w:rFonts w:cstheme="minorHAnsi"/>
          <w:b/>
          <w:bCs/>
          <w:sz w:val="24"/>
          <w:szCs w:val="24"/>
          <w:u w:val="single"/>
        </w:rPr>
        <w:t xml:space="preserve">Science-Reading Comprehension </w:t>
      </w:r>
    </w:p>
    <w:p w14:paraId="62CDAD0E" w14:textId="77777777" w:rsidR="008B06DC" w:rsidRPr="00C61D4A" w:rsidRDefault="008B06DC" w:rsidP="008B06DC">
      <w:pPr>
        <w:rPr>
          <w:sz w:val="24"/>
          <w:szCs w:val="24"/>
        </w:rPr>
      </w:pPr>
      <w:proofErr w:type="spellStart"/>
      <w:r w:rsidRPr="00C61D4A">
        <w:rPr>
          <w:sz w:val="24"/>
          <w:szCs w:val="24"/>
        </w:rPr>
        <w:t>Readworks</w:t>
      </w:r>
      <w:proofErr w:type="spellEnd"/>
      <w:r w:rsidRPr="00C61D4A">
        <w:rPr>
          <w:sz w:val="24"/>
          <w:szCs w:val="24"/>
        </w:rPr>
        <w:t>- “Oceans, Rivers, and Lakes”</w:t>
      </w:r>
    </w:p>
    <w:p w14:paraId="0774D392" w14:textId="77777777" w:rsidR="008B06DC" w:rsidRPr="00C61D4A" w:rsidRDefault="008B06DC" w:rsidP="008B06DC">
      <w:pPr>
        <w:rPr>
          <w:rFonts w:cs="Arial"/>
          <w:b/>
          <w:sz w:val="24"/>
          <w:szCs w:val="24"/>
        </w:rPr>
      </w:pPr>
      <w:r w:rsidRPr="00C61D4A">
        <w:rPr>
          <w:rFonts w:cs="Arial"/>
          <w:b/>
          <w:sz w:val="24"/>
          <w:szCs w:val="24"/>
        </w:rPr>
        <w:t>Standards:</w:t>
      </w:r>
      <w:r w:rsidRPr="00C61D4A">
        <w:rPr>
          <w:rFonts w:cs="Arial"/>
          <w:sz w:val="24"/>
          <w:szCs w:val="24"/>
        </w:rPr>
        <w:t xml:space="preserve"> LACC.2.RI.1.1       LACC.2.RI.1.2</w:t>
      </w:r>
    </w:p>
    <w:p w14:paraId="27E54794" w14:textId="77777777" w:rsidR="008B06DC" w:rsidRPr="00C61D4A" w:rsidRDefault="008B06DC" w:rsidP="008B06DC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sz w:val="24"/>
          <w:szCs w:val="24"/>
        </w:rPr>
      </w:pPr>
      <w:r w:rsidRPr="00C61D4A">
        <w:rPr>
          <w:rFonts w:cs="Arial"/>
          <w:sz w:val="24"/>
          <w:szCs w:val="24"/>
        </w:rPr>
        <w:t>Answer questions about key details in a text (print, photographs, and illustrations) using stems such as who, what, where, when, why, and how.</w:t>
      </w:r>
    </w:p>
    <w:p w14:paraId="21F7D3CE" w14:textId="77777777" w:rsidR="008B06DC" w:rsidRPr="00C61D4A" w:rsidRDefault="008B06DC" w:rsidP="008B06DC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sz w:val="24"/>
          <w:szCs w:val="24"/>
        </w:rPr>
      </w:pPr>
      <w:r w:rsidRPr="00C61D4A">
        <w:rPr>
          <w:rFonts w:cs="Arial"/>
          <w:sz w:val="24"/>
          <w:szCs w:val="24"/>
        </w:rPr>
        <w:t>Identify the main topic of a multi-paragraph text as well as the focus of specific paragraphs within text.</w:t>
      </w:r>
    </w:p>
    <w:p w14:paraId="3B8553E9" w14:textId="77777777" w:rsidR="008B06DC" w:rsidRPr="00CD645D" w:rsidRDefault="008B06DC" w:rsidP="008B06DC">
      <w:pPr>
        <w:rPr>
          <w:rFonts w:cs="Arial"/>
          <w:b/>
          <w:sz w:val="28"/>
          <w:szCs w:val="28"/>
        </w:rPr>
      </w:pPr>
    </w:p>
    <w:p w14:paraId="04F0F5D4" w14:textId="77777777" w:rsidR="00DD0A76" w:rsidRDefault="00DD0A76"/>
    <w:p w14:paraId="2B1373E0" w14:textId="77777777" w:rsidR="003821E0" w:rsidRDefault="003821E0" w:rsidP="006A61B9"/>
    <w:p w14:paraId="24511226" w14:textId="77777777" w:rsidR="0009588D" w:rsidRDefault="0009588D" w:rsidP="006A61B9">
      <w:pPr>
        <w:rPr>
          <w:b/>
          <w:sz w:val="28"/>
          <w:szCs w:val="28"/>
        </w:rPr>
      </w:pPr>
    </w:p>
    <w:p w14:paraId="5531F101" w14:textId="6D49221B" w:rsidR="007A1240" w:rsidRDefault="007A1240" w:rsidP="006A61B9">
      <w:pPr>
        <w:rPr>
          <w:b/>
          <w:sz w:val="28"/>
          <w:szCs w:val="28"/>
        </w:rPr>
      </w:pPr>
    </w:p>
    <w:p w14:paraId="5DFA468A" w14:textId="77777777" w:rsidR="00971CE7" w:rsidRDefault="00971CE7" w:rsidP="006A61B9">
      <w:pPr>
        <w:rPr>
          <w:b/>
          <w:sz w:val="28"/>
          <w:szCs w:val="28"/>
        </w:rPr>
      </w:pPr>
      <w:bookmarkStart w:id="0" w:name="_GoBack"/>
      <w:bookmarkEnd w:id="0"/>
    </w:p>
    <w:p w14:paraId="29AE6530" w14:textId="3BCC89C8" w:rsidR="00971CE7" w:rsidRPr="008F7B92" w:rsidRDefault="00971CE7" w:rsidP="00971CE7">
      <w:pPr>
        <w:jc w:val="center"/>
        <w:rPr>
          <w:rFonts w:ascii="Arial" w:hAnsi="Arial" w:cs="Arial"/>
          <w:b/>
          <w:sz w:val="32"/>
          <w:szCs w:val="32"/>
        </w:rPr>
      </w:pPr>
      <w:r w:rsidRPr="008F7B92">
        <w:rPr>
          <w:rFonts w:ascii="Arial" w:hAnsi="Arial" w:cs="Arial"/>
          <w:b/>
          <w:sz w:val="32"/>
          <w:szCs w:val="32"/>
        </w:rPr>
        <w:lastRenderedPageBreak/>
        <w:t>Week 7 Calendar</w:t>
      </w:r>
    </w:p>
    <w:p w14:paraId="3F494F6F" w14:textId="77777777" w:rsidR="00971CE7" w:rsidRDefault="00971CE7" w:rsidP="006A61B9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1861"/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819"/>
        <w:gridCol w:w="1821"/>
        <w:gridCol w:w="1821"/>
        <w:gridCol w:w="1821"/>
        <w:gridCol w:w="1817"/>
      </w:tblGrid>
      <w:tr w:rsidR="00C37948" w:rsidRPr="00495BFF" w14:paraId="6151BD34" w14:textId="77777777" w:rsidTr="00971CE7">
        <w:trPr>
          <w:trHeight w:val="530"/>
        </w:trPr>
        <w:tc>
          <w:tcPr>
            <w:tcW w:w="528" w:type="pct"/>
          </w:tcPr>
          <w:p w14:paraId="77F78BDA" w14:textId="77777777" w:rsidR="00C37948" w:rsidRPr="00E9409C" w:rsidRDefault="00C37948" w:rsidP="00971CE7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94" w:type="pct"/>
            <w:shd w:val="clear" w:color="auto" w:fill="92D050"/>
          </w:tcPr>
          <w:p w14:paraId="6EBD17E3" w14:textId="77777777" w:rsidR="00C37948" w:rsidRPr="00E9409C" w:rsidRDefault="00C37948" w:rsidP="00971C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34F4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MONDAY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5/11/20</w:t>
            </w:r>
            <w:r w:rsidR="00094605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95" w:type="pct"/>
            <w:shd w:val="clear" w:color="auto" w:fill="00B0F0"/>
          </w:tcPr>
          <w:p w14:paraId="2AD1FA0B" w14:textId="74395A5E" w:rsidR="00C37948" w:rsidRPr="00C61D4A" w:rsidRDefault="00C37948" w:rsidP="00971C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34F4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TUESDAY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5/12/20</w:t>
            </w:r>
            <w:r w:rsidR="00094605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95" w:type="pct"/>
            <w:shd w:val="clear" w:color="auto" w:fill="FFFF00"/>
          </w:tcPr>
          <w:p w14:paraId="3DA993B8" w14:textId="6563E284" w:rsidR="00C37948" w:rsidRPr="00E9409C" w:rsidRDefault="00C37948" w:rsidP="00971C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34F4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WEDNESDAY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5/13/20</w:t>
            </w:r>
            <w:r w:rsidR="00094605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95" w:type="pct"/>
            <w:shd w:val="clear" w:color="auto" w:fill="FFC000"/>
          </w:tcPr>
          <w:p w14:paraId="43587D6D" w14:textId="574CB71E" w:rsidR="00C37948" w:rsidRPr="00C61D4A" w:rsidRDefault="00C37948" w:rsidP="00971C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34F4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THURSDAY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5/14/20</w:t>
            </w:r>
            <w:r w:rsidR="00094605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95" w:type="pct"/>
            <w:shd w:val="clear" w:color="auto" w:fill="F2F2F2" w:themeFill="background1" w:themeFillShade="F2"/>
          </w:tcPr>
          <w:p w14:paraId="33DA85F4" w14:textId="3519D430" w:rsidR="00C37948" w:rsidRPr="00C61D4A" w:rsidRDefault="00C37948" w:rsidP="00971C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34F4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FRIDAY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946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5/14/2020</w:t>
            </w:r>
          </w:p>
        </w:tc>
      </w:tr>
      <w:tr w:rsidR="00C37948" w:rsidRPr="00495BFF" w14:paraId="12829379" w14:textId="77777777" w:rsidTr="00971CE7">
        <w:trPr>
          <w:trHeight w:val="173"/>
        </w:trPr>
        <w:tc>
          <w:tcPr>
            <w:tcW w:w="528" w:type="pct"/>
          </w:tcPr>
          <w:p w14:paraId="17D44C62" w14:textId="77777777" w:rsidR="00C37948" w:rsidRPr="00E93252" w:rsidRDefault="00C37948" w:rsidP="00971CE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8312EF" w14:textId="77777777" w:rsidR="00C37948" w:rsidRPr="00052CAD" w:rsidRDefault="00C37948" w:rsidP="00971C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2CAD">
              <w:rPr>
                <w:rFonts w:ascii="Arial" w:hAnsi="Arial" w:cs="Arial"/>
                <w:b/>
                <w:sz w:val="18"/>
                <w:szCs w:val="18"/>
              </w:rPr>
              <w:t>Reading</w:t>
            </w:r>
          </w:p>
          <w:p w14:paraId="2D7A31AB" w14:textId="77777777" w:rsidR="00C37948" w:rsidRPr="00E93252" w:rsidRDefault="00C37948" w:rsidP="00971CE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4" w:type="pct"/>
            <w:shd w:val="clear" w:color="auto" w:fill="92D050"/>
          </w:tcPr>
          <w:p w14:paraId="43D0349A" w14:textId="77777777" w:rsidR="00C37948" w:rsidRPr="00437689" w:rsidRDefault="00C37948" w:rsidP="00971CE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37689">
              <w:rPr>
                <w:rFonts w:ascii="Arial" w:eastAsia="Arial" w:hAnsi="Arial" w:cs="Arial"/>
                <w:sz w:val="18"/>
                <w:szCs w:val="18"/>
              </w:rPr>
              <w:t xml:space="preserve">Read for 20 minutes  </w:t>
            </w:r>
          </w:p>
          <w:p w14:paraId="257EDCBA" w14:textId="77777777" w:rsidR="00C37948" w:rsidRPr="00437689" w:rsidRDefault="00C37948" w:rsidP="00971CE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Vocabulary Page 191</w:t>
            </w:r>
          </w:p>
          <w:p w14:paraId="0EE68AD0" w14:textId="77777777" w:rsidR="00C37948" w:rsidRDefault="00C37948" w:rsidP="00971CE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97545">
              <w:rPr>
                <w:rFonts w:ascii="Arial" w:eastAsia="Arial" w:hAnsi="Arial" w:cs="Arial"/>
                <w:sz w:val="18"/>
                <w:szCs w:val="18"/>
              </w:rPr>
              <w:t>Irregular Plurals</w:t>
            </w:r>
          </w:p>
          <w:p w14:paraId="3D680CBA" w14:textId="77777777" w:rsidR="00C37948" w:rsidRPr="00437689" w:rsidRDefault="00C37948" w:rsidP="00971CE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97545">
              <w:rPr>
                <w:rFonts w:ascii="Arial" w:eastAsia="Arial" w:hAnsi="Arial" w:cs="Arial"/>
                <w:sz w:val="18"/>
                <w:szCs w:val="18"/>
              </w:rPr>
              <w:t>Spell</w:t>
            </w:r>
            <w:r>
              <w:rPr>
                <w:rFonts w:ascii="Arial" w:eastAsia="Arial" w:hAnsi="Arial" w:cs="Arial"/>
                <w:sz w:val="18"/>
                <w:szCs w:val="18"/>
              </w:rPr>
              <w:t>ing: r-controlled vowels Page 98 and 192</w:t>
            </w:r>
          </w:p>
        </w:tc>
        <w:tc>
          <w:tcPr>
            <w:tcW w:w="895" w:type="pct"/>
            <w:shd w:val="clear" w:color="auto" w:fill="00B0F0"/>
          </w:tcPr>
          <w:p w14:paraId="5BBD1A21" w14:textId="77777777" w:rsidR="00C37948" w:rsidRDefault="00C37948" w:rsidP="00971CE7">
            <w:pPr>
              <w:pStyle w:val="ListParagraph"/>
              <w:numPr>
                <w:ilvl w:val="0"/>
                <w:numId w:val="24"/>
              </w:numPr>
              <w:tabs>
                <w:tab w:val="right" w:pos="234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37689">
              <w:rPr>
                <w:rFonts w:ascii="Arial" w:eastAsia="Arial" w:hAnsi="Arial" w:cs="Arial"/>
                <w:sz w:val="18"/>
                <w:szCs w:val="18"/>
              </w:rPr>
              <w:t xml:space="preserve">Read for 20 minutes  </w:t>
            </w:r>
          </w:p>
          <w:p w14:paraId="00A046AC" w14:textId="77777777" w:rsidR="00C37948" w:rsidRDefault="00C37948" w:rsidP="00971CE7">
            <w:pPr>
              <w:pStyle w:val="ListParagraph"/>
              <w:numPr>
                <w:ilvl w:val="0"/>
                <w:numId w:val="24"/>
              </w:numPr>
              <w:tabs>
                <w:tab w:val="right" w:pos="234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r-controlled vowels page 99</w:t>
            </w:r>
          </w:p>
          <w:p w14:paraId="1FC3F06E" w14:textId="77777777" w:rsidR="00C37948" w:rsidRPr="00437689" w:rsidRDefault="00C37948" w:rsidP="00971CE7">
            <w:pPr>
              <w:pStyle w:val="ListParagraph"/>
              <w:numPr>
                <w:ilvl w:val="0"/>
                <w:numId w:val="24"/>
              </w:numPr>
              <w:tabs>
                <w:tab w:val="right" w:pos="234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Grammar Contractions Pages 96-97</w:t>
            </w:r>
          </w:p>
        </w:tc>
        <w:tc>
          <w:tcPr>
            <w:tcW w:w="895" w:type="pct"/>
            <w:shd w:val="clear" w:color="auto" w:fill="FFFF00"/>
          </w:tcPr>
          <w:p w14:paraId="3AEB6B6D" w14:textId="77777777" w:rsidR="00C37948" w:rsidRDefault="00C37948" w:rsidP="00971CE7">
            <w:pPr>
              <w:pStyle w:val="ListParagraph"/>
              <w:numPr>
                <w:ilvl w:val="0"/>
                <w:numId w:val="24"/>
              </w:numPr>
              <w:tabs>
                <w:tab w:val="right" w:pos="234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37689">
              <w:rPr>
                <w:rFonts w:ascii="Arial" w:eastAsia="Arial" w:hAnsi="Arial" w:cs="Arial"/>
                <w:sz w:val="18"/>
                <w:szCs w:val="18"/>
              </w:rPr>
              <w:t xml:space="preserve">Read for 20 minutes  </w:t>
            </w:r>
          </w:p>
          <w:p w14:paraId="7485142A" w14:textId="77777777" w:rsidR="00C37948" w:rsidRDefault="00C37948" w:rsidP="00971CE7">
            <w:pPr>
              <w:pStyle w:val="ListParagraph"/>
              <w:numPr>
                <w:ilvl w:val="0"/>
                <w:numId w:val="24"/>
              </w:numPr>
              <w:tabs>
                <w:tab w:val="right" w:pos="234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Similes page 199</w:t>
            </w:r>
          </w:p>
          <w:p w14:paraId="3063966E" w14:textId="77777777" w:rsidR="00C37948" w:rsidRPr="000D0CBE" w:rsidRDefault="00C37948" w:rsidP="00971CE7">
            <w:pPr>
              <w:pStyle w:val="ListParagraph"/>
              <w:numPr>
                <w:ilvl w:val="0"/>
                <w:numId w:val="24"/>
              </w:numPr>
              <w:tabs>
                <w:tab w:val="right" w:pos="234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D0CBE">
              <w:rPr>
                <w:rFonts w:ascii="Arial" w:eastAsia="Arial" w:hAnsi="Arial" w:cs="Arial"/>
                <w:sz w:val="18"/>
                <w:szCs w:val="18"/>
              </w:rPr>
              <w:t>Comprehension “The First Skate” Pages 193-195</w:t>
            </w:r>
          </w:p>
          <w:p w14:paraId="778EC782" w14:textId="77777777" w:rsidR="00C37948" w:rsidRPr="00437689" w:rsidRDefault="00C37948" w:rsidP="00971CE7">
            <w:pPr>
              <w:pStyle w:val="ListParagraph"/>
              <w:numPr>
                <w:ilvl w:val="0"/>
                <w:numId w:val="24"/>
              </w:numPr>
              <w:tabs>
                <w:tab w:val="right" w:pos="234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37689">
              <w:rPr>
                <w:rFonts w:ascii="Arial" w:hAnsi="Arial" w:cs="Arial"/>
                <w:sz w:val="18"/>
                <w:szCs w:val="18"/>
              </w:rPr>
              <w:t>iReady</w:t>
            </w:r>
            <w:proofErr w:type="spellEnd"/>
            <w:r w:rsidRPr="0043768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Reading for 15</w:t>
            </w:r>
            <w:r w:rsidRPr="00437689">
              <w:rPr>
                <w:rFonts w:ascii="Arial" w:hAnsi="Arial" w:cs="Arial"/>
                <w:sz w:val="18"/>
                <w:szCs w:val="18"/>
              </w:rPr>
              <w:t xml:space="preserve"> minutes (If you have internet access)</w:t>
            </w:r>
          </w:p>
          <w:p w14:paraId="3B88C65B" w14:textId="77777777" w:rsidR="00C37948" w:rsidRPr="00437689" w:rsidRDefault="00C37948" w:rsidP="00971CE7">
            <w:pPr>
              <w:pStyle w:val="ListParagraph"/>
              <w:spacing w:after="0" w:line="240" w:lineRule="auto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95" w:type="pct"/>
            <w:shd w:val="clear" w:color="auto" w:fill="FFC000"/>
          </w:tcPr>
          <w:p w14:paraId="092E5BEA" w14:textId="77777777" w:rsidR="00C37948" w:rsidRDefault="00C37948" w:rsidP="00971CE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37689">
              <w:rPr>
                <w:rFonts w:ascii="Arial" w:eastAsia="Arial" w:hAnsi="Arial" w:cs="Arial"/>
                <w:sz w:val="18"/>
                <w:szCs w:val="18"/>
              </w:rPr>
              <w:t xml:space="preserve">Read for 20 minutes  </w:t>
            </w:r>
          </w:p>
          <w:p w14:paraId="5288E517" w14:textId="77777777" w:rsidR="00C37948" w:rsidRPr="000D0CBE" w:rsidRDefault="00C37948" w:rsidP="00971CE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D0CBE">
              <w:rPr>
                <w:rFonts w:ascii="Arial" w:eastAsia="Arial" w:hAnsi="Arial" w:cs="Arial"/>
                <w:sz w:val="18"/>
                <w:szCs w:val="18"/>
              </w:rPr>
              <w:t>Read “Afternoon on a Hill” and answer questions</w:t>
            </w:r>
          </w:p>
          <w:p w14:paraId="68C98F53" w14:textId="77777777" w:rsidR="00C37948" w:rsidRPr="00437689" w:rsidRDefault="00C37948" w:rsidP="00971CE7">
            <w:pPr>
              <w:pStyle w:val="ListParagraph"/>
              <w:numPr>
                <w:ilvl w:val="0"/>
                <w:numId w:val="24"/>
              </w:numPr>
              <w:tabs>
                <w:tab w:val="right" w:pos="234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37689">
              <w:rPr>
                <w:rFonts w:ascii="Arial" w:hAnsi="Arial" w:cs="Arial"/>
                <w:sz w:val="18"/>
                <w:szCs w:val="18"/>
              </w:rPr>
              <w:t>iReady</w:t>
            </w:r>
            <w:proofErr w:type="spellEnd"/>
            <w:r w:rsidRPr="0043768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Reading for 15</w:t>
            </w:r>
            <w:r w:rsidRPr="00437689">
              <w:rPr>
                <w:rFonts w:ascii="Arial" w:hAnsi="Arial" w:cs="Arial"/>
                <w:sz w:val="18"/>
                <w:szCs w:val="18"/>
              </w:rPr>
              <w:t xml:space="preserve"> minutes (If you have internet access)</w:t>
            </w:r>
          </w:p>
          <w:p w14:paraId="178C598B" w14:textId="77777777" w:rsidR="00C37948" w:rsidRPr="00437689" w:rsidRDefault="00C37948" w:rsidP="00971CE7">
            <w:pPr>
              <w:pStyle w:val="ListParagraph"/>
              <w:spacing w:after="0" w:line="240" w:lineRule="auto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95" w:type="pct"/>
            <w:shd w:val="clear" w:color="auto" w:fill="F2F2F2" w:themeFill="background1" w:themeFillShade="F2"/>
          </w:tcPr>
          <w:p w14:paraId="7E53DCAB" w14:textId="77777777" w:rsidR="00C37948" w:rsidRDefault="00C37948" w:rsidP="00971CE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7689">
              <w:rPr>
                <w:rFonts w:ascii="Arial" w:hAnsi="Arial" w:cs="Arial"/>
                <w:sz w:val="18"/>
                <w:szCs w:val="18"/>
              </w:rPr>
              <w:t xml:space="preserve">Read for 20 minutes  </w:t>
            </w:r>
          </w:p>
          <w:p w14:paraId="72458EA5" w14:textId="77777777" w:rsidR="00C37948" w:rsidRDefault="00C37948" w:rsidP="00971CE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CBE">
              <w:rPr>
                <w:rFonts w:ascii="Arial" w:hAnsi="Arial" w:cs="Arial"/>
                <w:sz w:val="18"/>
                <w:szCs w:val="18"/>
              </w:rPr>
              <w:t>Genre/Literary Element Page 198</w:t>
            </w:r>
          </w:p>
          <w:p w14:paraId="717E39F6" w14:textId="77777777" w:rsidR="00C37948" w:rsidRPr="000D0CBE" w:rsidRDefault="00C37948" w:rsidP="00971CE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CBE">
              <w:rPr>
                <w:rFonts w:ascii="Arial" w:hAnsi="Arial" w:cs="Arial"/>
                <w:sz w:val="18"/>
                <w:szCs w:val="18"/>
              </w:rPr>
              <w:t>Read “Whale Watch Wonder” and answer questions</w:t>
            </w:r>
          </w:p>
        </w:tc>
      </w:tr>
      <w:tr w:rsidR="00C37948" w:rsidRPr="00495BFF" w14:paraId="03669195" w14:textId="77777777" w:rsidTr="00971CE7">
        <w:trPr>
          <w:trHeight w:val="3350"/>
        </w:trPr>
        <w:tc>
          <w:tcPr>
            <w:tcW w:w="528" w:type="pct"/>
          </w:tcPr>
          <w:p w14:paraId="36603B3C" w14:textId="77777777" w:rsidR="00C37948" w:rsidRPr="00E93252" w:rsidRDefault="00C37948" w:rsidP="00971C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3252">
              <w:rPr>
                <w:rFonts w:ascii="Arial" w:hAnsi="Arial" w:cs="Arial"/>
                <w:b/>
                <w:sz w:val="18"/>
                <w:szCs w:val="18"/>
              </w:rPr>
              <w:t>Math</w:t>
            </w:r>
          </w:p>
          <w:p w14:paraId="24CD4211" w14:textId="77777777" w:rsidR="00C37948" w:rsidRPr="00E93252" w:rsidRDefault="00C37948" w:rsidP="00971CE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4" w:type="pct"/>
            <w:shd w:val="clear" w:color="auto" w:fill="92D050"/>
          </w:tcPr>
          <w:p w14:paraId="716C54C6" w14:textId="20360F48" w:rsidR="00C37948" w:rsidRPr="00BD33A6" w:rsidRDefault="00C37948" w:rsidP="00971C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D33A6">
              <w:rPr>
                <w:rFonts w:ascii="Arial" w:eastAsia="Arial" w:hAnsi="Arial" w:cs="Arial"/>
                <w:sz w:val="18"/>
                <w:szCs w:val="18"/>
              </w:rPr>
              <w:t>Packet: Student Lesson 1</w:t>
            </w:r>
            <w:r w:rsidR="00EB1E82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BD33A6">
              <w:rPr>
                <w:rFonts w:ascii="Arial" w:eastAsia="Arial" w:hAnsi="Arial" w:cs="Arial"/>
                <w:sz w:val="18"/>
                <w:szCs w:val="18"/>
              </w:rPr>
              <w:t xml:space="preserve">.1 Workbook pg. </w:t>
            </w:r>
            <w:r w:rsidR="00EB1E82">
              <w:rPr>
                <w:rFonts w:ascii="Arial" w:eastAsia="Arial" w:hAnsi="Arial" w:cs="Arial"/>
                <w:sz w:val="18"/>
                <w:szCs w:val="18"/>
              </w:rPr>
              <w:t>510-511</w:t>
            </w:r>
          </w:p>
          <w:p w14:paraId="0088D86B" w14:textId="14F4F1F7" w:rsidR="00C37948" w:rsidRPr="00437689" w:rsidRDefault="00C37948" w:rsidP="00971C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Math on the Spot video. Chapter 1</w:t>
            </w:r>
            <w:r w:rsidR="00EB1E82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lesson 1</w:t>
            </w:r>
            <w:r w:rsidR="00EB1E82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.1 </w:t>
            </w:r>
            <w:r w:rsidRPr="00BD33A6">
              <w:rPr>
                <w:rFonts w:ascii="Arial" w:eastAsia="Arial" w:hAnsi="Arial" w:cs="Arial"/>
                <w:sz w:val="18"/>
                <w:szCs w:val="18"/>
              </w:rPr>
              <w:t>(if you have internet access)</w:t>
            </w:r>
          </w:p>
        </w:tc>
        <w:tc>
          <w:tcPr>
            <w:tcW w:w="895" w:type="pct"/>
            <w:shd w:val="clear" w:color="auto" w:fill="00B0F0"/>
          </w:tcPr>
          <w:p w14:paraId="46E39D9F" w14:textId="18954D4D" w:rsidR="00EB1E82" w:rsidRPr="00BD33A6" w:rsidRDefault="00EB1E82" w:rsidP="00971C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D33A6">
              <w:rPr>
                <w:rFonts w:ascii="Arial" w:eastAsia="Arial" w:hAnsi="Arial" w:cs="Arial"/>
                <w:sz w:val="18"/>
                <w:szCs w:val="18"/>
              </w:rPr>
              <w:t>Packet: Student Lesson 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BD33A6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 </w:t>
            </w:r>
            <w:r w:rsidRPr="00BD33A6">
              <w:rPr>
                <w:rFonts w:ascii="Arial" w:eastAsia="Arial" w:hAnsi="Arial" w:cs="Arial"/>
                <w:sz w:val="18"/>
                <w:szCs w:val="18"/>
              </w:rPr>
              <w:t xml:space="preserve">Workbook pg. </w:t>
            </w: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  <w:r w:rsidR="00971CE7"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-51</w:t>
            </w:r>
            <w:r w:rsidR="00971CE7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14:paraId="228CD7F3" w14:textId="065E48AA" w:rsidR="00EB1E82" w:rsidRDefault="00EB1E82" w:rsidP="00971C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Math on the Spot video. Chapter 11 lesson 11.2 </w:t>
            </w:r>
            <w:r w:rsidRPr="00BD33A6">
              <w:rPr>
                <w:rFonts w:ascii="Arial" w:eastAsia="Arial" w:hAnsi="Arial" w:cs="Arial"/>
                <w:sz w:val="18"/>
                <w:szCs w:val="18"/>
              </w:rPr>
              <w:t>(if you have internet access)</w:t>
            </w:r>
          </w:p>
          <w:p w14:paraId="5000A03E" w14:textId="40C6B7FA" w:rsidR="00C37948" w:rsidRPr="00437689" w:rsidRDefault="00C37948" w:rsidP="00971C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C0D01">
              <w:rPr>
                <w:rFonts w:ascii="Arial" w:eastAsia="Arial" w:hAnsi="Arial" w:cs="Arial"/>
                <w:sz w:val="18"/>
                <w:szCs w:val="18"/>
              </w:rPr>
              <w:t>iReady</w:t>
            </w:r>
            <w:proofErr w:type="spellEnd"/>
            <w:r w:rsidRPr="00FC0D01">
              <w:rPr>
                <w:rFonts w:ascii="Arial" w:eastAsia="Arial" w:hAnsi="Arial" w:cs="Arial"/>
                <w:sz w:val="18"/>
                <w:szCs w:val="18"/>
              </w:rPr>
              <w:t xml:space="preserve"> Math 10 minutes (If you have internet access</w:t>
            </w:r>
          </w:p>
        </w:tc>
        <w:tc>
          <w:tcPr>
            <w:tcW w:w="895" w:type="pct"/>
            <w:shd w:val="clear" w:color="auto" w:fill="FFFF00"/>
          </w:tcPr>
          <w:p w14:paraId="4DEF0FA2" w14:textId="069F489D" w:rsidR="00EB1E82" w:rsidRPr="00BD33A6" w:rsidRDefault="00EB1E82" w:rsidP="00971C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D33A6">
              <w:rPr>
                <w:rFonts w:ascii="Arial" w:eastAsia="Arial" w:hAnsi="Arial" w:cs="Arial"/>
                <w:sz w:val="18"/>
                <w:szCs w:val="18"/>
              </w:rPr>
              <w:t>Packet: Student Lesson 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BD33A6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BD33A6">
              <w:rPr>
                <w:rFonts w:ascii="Arial" w:eastAsia="Arial" w:hAnsi="Arial" w:cs="Arial"/>
                <w:sz w:val="18"/>
                <w:szCs w:val="18"/>
              </w:rPr>
              <w:t xml:space="preserve"> Workbook pg. </w:t>
            </w: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  <w:r w:rsidR="003A50B4"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-51</w:t>
            </w:r>
            <w:r w:rsidR="003A50B4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  <w:p w14:paraId="637D058C" w14:textId="4566E01C" w:rsidR="00C37948" w:rsidRPr="00796411" w:rsidRDefault="00EB1E82" w:rsidP="00971C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Math on the Spot video. Chapter 11 lesson 11.3 </w:t>
            </w:r>
            <w:r w:rsidRPr="00BD33A6">
              <w:rPr>
                <w:rFonts w:ascii="Arial" w:eastAsia="Arial" w:hAnsi="Arial" w:cs="Arial"/>
                <w:sz w:val="18"/>
                <w:szCs w:val="18"/>
              </w:rPr>
              <w:t>(if you have internet access)</w:t>
            </w:r>
          </w:p>
        </w:tc>
        <w:tc>
          <w:tcPr>
            <w:tcW w:w="895" w:type="pct"/>
            <w:shd w:val="clear" w:color="auto" w:fill="FFC000"/>
          </w:tcPr>
          <w:p w14:paraId="5BE18B2F" w14:textId="73812B1F" w:rsidR="00EB1E82" w:rsidRPr="00BD33A6" w:rsidRDefault="00EB1E82" w:rsidP="00971C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D33A6">
              <w:rPr>
                <w:rFonts w:ascii="Arial" w:eastAsia="Arial" w:hAnsi="Arial" w:cs="Arial"/>
                <w:sz w:val="18"/>
                <w:szCs w:val="18"/>
              </w:rPr>
              <w:t>Packet: Student Lesson 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BD33A6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C61D4A">
              <w:rPr>
                <w:rFonts w:ascii="Arial" w:eastAsia="Arial" w:hAnsi="Arial" w:cs="Arial"/>
                <w:sz w:val="18"/>
                <w:szCs w:val="18"/>
              </w:rPr>
              <w:t xml:space="preserve">4 </w:t>
            </w:r>
            <w:r w:rsidRPr="00BD33A6">
              <w:rPr>
                <w:rFonts w:ascii="Arial" w:eastAsia="Arial" w:hAnsi="Arial" w:cs="Arial"/>
                <w:sz w:val="18"/>
                <w:szCs w:val="18"/>
              </w:rPr>
              <w:t xml:space="preserve">Workbook pg.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3A50B4">
              <w:rPr>
                <w:rFonts w:ascii="Arial" w:eastAsia="Arial" w:hAnsi="Arial" w:cs="Arial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sz w:val="18"/>
                <w:szCs w:val="18"/>
              </w:rPr>
              <w:t>-5</w:t>
            </w:r>
            <w:r w:rsidR="003A50B4"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  <w:p w14:paraId="42BB53BD" w14:textId="77777777" w:rsidR="00EB1E82" w:rsidRDefault="00EB1E82" w:rsidP="00971C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Math on the Spot video.  Chapter 11 lesson 11.4 </w:t>
            </w:r>
            <w:r w:rsidRPr="00BD33A6">
              <w:rPr>
                <w:rFonts w:ascii="Arial" w:eastAsia="Arial" w:hAnsi="Arial" w:cs="Arial"/>
                <w:sz w:val="18"/>
                <w:szCs w:val="18"/>
              </w:rPr>
              <w:t>(if you have internet access)</w:t>
            </w:r>
          </w:p>
          <w:p w14:paraId="2538C25C" w14:textId="3256B06F" w:rsidR="00C37948" w:rsidRPr="008271F9" w:rsidRDefault="00C37948" w:rsidP="00971C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271F9">
              <w:rPr>
                <w:rFonts w:ascii="Arial" w:eastAsia="Arial" w:hAnsi="Arial" w:cs="Arial"/>
                <w:sz w:val="18"/>
                <w:szCs w:val="18"/>
              </w:rPr>
              <w:t>iReady</w:t>
            </w:r>
            <w:proofErr w:type="spellEnd"/>
            <w:r w:rsidRPr="008271F9">
              <w:rPr>
                <w:rFonts w:ascii="Arial" w:eastAsia="Arial" w:hAnsi="Arial" w:cs="Arial"/>
                <w:sz w:val="18"/>
                <w:szCs w:val="18"/>
              </w:rPr>
              <w:t xml:space="preserve"> Math 10 minutes (if you have internet access)</w:t>
            </w:r>
          </w:p>
        </w:tc>
        <w:tc>
          <w:tcPr>
            <w:tcW w:w="895" w:type="pct"/>
            <w:shd w:val="clear" w:color="auto" w:fill="F2F2F2" w:themeFill="background1" w:themeFillShade="F2"/>
          </w:tcPr>
          <w:p w14:paraId="7A1240C3" w14:textId="64E1BAE1" w:rsidR="00EB1E82" w:rsidRDefault="00EB1E82" w:rsidP="00971C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D33A6">
              <w:rPr>
                <w:rFonts w:ascii="Arial" w:eastAsia="Arial" w:hAnsi="Arial" w:cs="Arial"/>
                <w:sz w:val="18"/>
                <w:szCs w:val="18"/>
              </w:rPr>
              <w:t>Packet: Student Lesson 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BD33A6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C61D4A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BD33A6">
              <w:rPr>
                <w:rFonts w:ascii="Arial" w:eastAsia="Arial" w:hAnsi="Arial" w:cs="Arial"/>
                <w:sz w:val="18"/>
                <w:szCs w:val="18"/>
              </w:rPr>
              <w:t xml:space="preserve"> Workbook pg.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3A50B4">
              <w:rPr>
                <w:rFonts w:ascii="Arial" w:eastAsia="Arial" w:hAnsi="Arial" w:cs="Arial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sz w:val="18"/>
                <w:szCs w:val="18"/>
              </w:rPr>
              <w:t>-5</w:t>
            </w:r>
            <w:r w:rsidR="003A50B4"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  <w:p w14:paraId="333E9854" w14:textId="0B855353" w:rsidR="00C37948" w:rsidRPr="00EB1E82" w:rsidRDefault="00EB1E82" w:rsidP="00971C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B1E82">
              <w:rPr>
                <w:rFonts w:ascii="Arial" w:eastAsia="Arial" w:hAnsi="Arial" w:cs="Arial"/>
                <w:sz w:val="18"/>
                <w:szCs w:val="18"/>
              </w:rPr>
              <w:t xml:space="preserve">Math on the Spot video. </w:t>
            </w:r>
            <w:r>
              <w:rPr>
                <w:rFonts w:ascii="Arial" w:eastAsia="Arial" w:hAnsi="Arial" w:cs="Arial"/>
                <w:sz w:val="18"/>
                <w:szCs w:val="18"/>
              </w:rPr>
              <w:t>Chapter 11 lesson 11.</w:t>
            </w:r>
            <w:r w:rsidR="00C61D4A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B1E82">
              <w:rPr>
                <w:rFonts w:ascii="Arial" w:eastAsia="Arial" w:hAnsi="Arial" w:cs="Arial"/>
                <w:sz w:val="18"/>
                <w:szCs w:val="18"/>
              </w:rPr>
              <w:t>(if you have internet access)</w:t>
            </w:r>
          </w:p>
        </w:tc>
      </w:tr>
      <w:tr w:rsidR="00C37948" w:rsidRPr="00495BFF" w14:paraId="08FDC3A4" w14:textId="77777777" w:rsidTr="00971CE7">
        <w:trPr>
          <w:trHeight w:val="2304"/>
        </w:trPr>
        <w:tc>
          <w:tcPr>
            <w:tcW w:w="528" w:type="pct"/>
          </w:tcPr>
          <w:p w14:paraId="10EBA40C" w14:textId="77777777" w:rsidR="00C37948" w:rsidRPr="000B4F98" w:rsidRDefault="00C37948" w:rsidP="00971C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F98">
              <w:rPr>
                <w:rFonts w:ascii="Arial" w:hAnsi="Arial" w:cs="Arial"/>
                <w:b/>
                <w:sz w:val="20"/>
                <w:szCs w:val="20"/>
              </w:rPr>
              <w:t>Science/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4F98">
              <w:rPr>
                <w:rFonts w:ascii="Arial" w:hAnsi="Arial" w:cs="Arial"/>
                <w:b/>
                <w:sz w:val="20"/>
                <w:szCs w:val="20"/>
              </w:rPr>
              <w:t>Social Studies</w:t>
            </w:r>
          </w:p>
          <w:p w14:paraId="3B012C90" w14:textId="77777777" w:rsidR="00C37948" w:rsidRPr="005844D4" w:rsidRDefault="00C37948" w:rsidP="00971CE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92D050"/>
          </w:tcPr>
          <w:p w14:paraId="37175FBD" w14:textId="77777777" w:rsidR="00C37948" w:rsidRDefault="00C37948" w:rsidP="00971CE7">
            <w:pPr>
              <w:tabs>
                <w:tab w:val="left" w:pos="1755"/>
              </w:tabs>
              <w:rPr>
                <w:rFonts w:ascii="Arial" w:hAnsi="Arial" w:cs="Arial"/>
                <w:sz w:val="26"/>
                <w:szCs w:val="26"/>
                <w:shd w:val="clear" w:color="auto" w:fill="FAF9F8"/>
              </w:rPr>
            </w:pPr>
            <w:r w:rsidRPr="0076389D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Social Studies</w:t>
            </w:r>
            <w:r>
              <w:rPr>
                <w:rFonts w:ascii="Arial" w:hAnsi="Arial" w:cs="Arial"/>
                <w:sz w:val="26"/>
                <w:szCs w:val="26"/>
                <w:shd w:val="clear" w:color="auto" w:fill="FAF9F8"/>
              </w:rPr>
              <w:t xml:space="preserve"> </w:t>
            </w:r>
          </w:p>
          <w:p w14:paraId="16C09DD2" w14:textId="77777777" w:rsidR="00C37948" w:rsidRDefault="00C37948" w:rsidP="00971CE7">
            <w:pPr>
              <w:pStyle w:val="ListParagraph"/>
              <w:numPr>
                <w:ilvl w:val="0"/>
                <w:numId w:val="26"/>
              </w:numPr>
              <w:tabs>
                <w:tab w:val="left" w:pos="1755"/>
              </w:tabs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Read: Rights and Responsibilities </w:t>
            </w:r>
          </w:p>
          <w:p w14:paraId="767331B1" w14:textId="77777777" w:rsidR="00C37948" w:rsidRPr="00DA0728" w:rsidRDefault="00C37948" w:rsidP="00971CE7">
            <w:pPr>
              <w:pStyle w:val="ListParagraph"/>
              <w:numPr>
                <w:ilvl w:val="0"/>
                <w:numId w:val="26"/>
              </w:numPr>
              <w:tabs>
                <w:tab w:val="left" w:pos="1755"/>
              </w:tabs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90A37">
              <w:rPr>
                <w:rFonts w:ascii="Arial" w:eastAsia="Arial" w:hAnsi="Arial" w:cs="Arial"/>
                <w:sz w:val="18"/>
                <w:szCs w:val="18"/>
              </w:rPr>
              <w:t xml:space="preserve">Complete Fun and Games Activity Page </w:t>
            </w:r>
          </w:p>
        </w:tc>
        <w:tc>
          <w:tcPr>
            <w:tcW w:w="895" w:type="pct"/>
            <w:shd w:val="clear" w:color="auto" w:fill="00B0F0"/>
          </w:tcPr>
          <w:p w14:paraId="3C463A2E" w14:textId="77777777" w:rsidR="00C37948" w:rsidRPr="00607B1F" w:rsidRDefault="00C37948" w:rsidP="00971CE7">
            <w:pPr>
              <w:tabs>
                <w:tab w:val="left" w:pos="1755"/>
              </w:tabs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  <w:r w:rsidRPr="00607B1F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Science</w:t>
            </w:r>
          </w:p>
          <w:p w14:paraId="6D32B952" w14:textId="77777777" w:rsidR="00C37948" w:rsidRPr="00425DD0" w:rsidRDefault="00C37948" w:rsidP="00971CE7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25DD0">
              <w:rPr>
                <w:rFonts w:ascii="Arial" w:eastAsia="Arial" w:hAnsi="Arial" w:cs="Arial"/>
                <w:sz w:val="18"/>
                <w:szCs w:val="18"/>
              </w:rPr>
              <w:t>Readworks</w:t>
            </w:r>
            <w:proofErr w:type="spellEnd"/>
            <w:r w:rsidRPr="00425DD0">
              <w:rPr>
                <w:rFonts w:ascii="Arial" w:eastAsia="Arial" w:hAnsi="Arial" w:cs="Arial"/>
                <w:sz w:val="18"/>
                <w:szCs w:val="18"/>
              </w:rPr>
              <w:t>: Read and Answer questi</w:t>
            </w:r>
            <w:r>
              <w:rPr>
                <w:rFonts w:ascii="Arial" w:eastAsia="Arial" w:hAnsi="Arial" w:cs="Arial"/>
                <w:sz w:val="18"/>
                <w:szCs w:val="18"/>
              </w:rPr>
              <w:t>ons to “Rivers, Oceans, and Lakes</w:t>
            </w:r>
            <w:r w:rsidRPr="00425DD0">
              <w:rPr>
                <w:rFonts w:ascii="Arial" w:eastAsia="Arial" w:hAnsi="Arial" w:cs="Arial"/>
                <w:sz w:val="18"/>
                <w:szCs w:val="18"/>
              </w:rPr>
              <w:t>”</w:t>
            </w:r>
          </w:p>
        </w:tc>
        <w:tc>
          <w:tcPr>
            <w:tcW w:w="895" w:type="pct"/>
            <w:shd w:val="clear" w:color="auto" w:fill="FFFF00"/>
          </w:tcPr>
          <w:p w14:paraId="4DFC6AFC" w14:textId="77777777" w:rsidR="00C37948" w:rsidRDefault="00C37948" w:rsidP="00971CE7">
            <w:pPr>
              <w:pStyle w:val="ListParagraph"/>
              <w:tabs>
                <w:tab w:val="left" w:pos="1755"/>
              </w:tabs>
              <w:ind w:left="360"/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  <w:r w:rsidRPr="0076389D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Social Studies</w:t>
            </w:r>
          </w:p>
          <w:p w14:paraId="04D83FC2" w14:textId="77777777" w:rsidR="00C61D4A" w:rsidRDefault="00C61D4A" w:rsidP="00971CE7">
            <w:pPr>
              <w:pStyle w:val="ListParagraph"/>
              <w:tabs>
                <w:tab w:val="left" w:pos="1755"/>
              </w:tabs>
              <w:spacing w:after="240" w:line="240" w:lineRule="auto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Reread:Rights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and Responsibilities </w:t>
            </w:r>
          </w:p>
          <w:p w14:paraId="2CE7577F" w14:textId="7712B430" w:rsidR="00C37948" w:rsidRPr="004841EE" w:rsidRDefault="00C61D4A" w:rsidP="00971CE7">
            <w:pPr>
              <w:pStyle w:val="ListParagraph"/>
              <w:tabs>
                <w:tab w:val="left" w:pos="1755"/>
              </w:tabs>
              <w:spacing w:after="0" w:line="240" w:lineRule="auto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 Weekly Assessment #27</w:t>
            </w:r>
          </w:p>
        </w:tc>
        <w:tc>
          <w:tcPr>
            <w:tcW w:w="895" w:type="pct"/>
            <w:shd w:val="clear" w:color="auto" w:fill="FFC000"/>
          </w:tcPr>
          <w:p w14:paraId="4214806C" w14:textId="77777777" w:rsidR="00C37948" w:rsidRPr="00607B1F" w:rsidRDefault="00C37948" w:rsidP="00971CE7">
            <w:pP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  <w:r w:rsidRPr="00607B1F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Science</w:t>
            </w:r>
          </w:p>
          <w:p w14:paraId="278F8E8C" w14:textId="519B86AB" w:rsidR="00273B0F" w:rsidRPr="00632BCF" w:rsidRDefault="009B790A" w:rsidP="00971CE7">
            <w:pPr>
              <w:pStyle w:val="ListParagraph"/>
              <w:numPr>
                <w:ilvl w:val="0"/>
                <w:numId w:val="25"/>
              </w:numPr>
              <w:tabs>
                <w:tab w:val="left" w:pos="1755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Watch Brain Pop Jr. Landform (if you have internet access)</w:t>
            </w:r>
          </w:p>
          <w:p w14:paraId="495C4622" w14:textId="77777777" w:rsidR="00C37948" w:rsidRPr="00E33739" w:rsidRDefault="00C37948" w:rsidP="00971CE7">
            <w:pPr>
              <w:tabs>
                <w:tab w:val="left" w:pos="1755"/>
              </w:tabs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95" w:type="pct"/>
            <w:shd w:val="clear" w:color="auto" w:fill="F2F2F2" w:themeFill="background1" w:themeFillShade="F2"/>
          </w:tcPr>
          <w:p w14:paraId="73FB65CF" w14:textId="77777777" w:rsidR="00C37948" w:rsidRDefault="00C37948" w:rsidP="00971CE7">
            <w:pPr>
              <w:tabs>
                <w:tab w:val="left" w:pos="1755"/>
              </w:tabs>
              <w:rPr>
                <w:rFonts w:ascii="Arial" w:hAnsi="Arial" w:cs="Arial"/>
                <w:sz w:val="26"/>
                <w:szCs w:val="26"/>
                <w:shd w:val="clear" w:color="auto" w:fill="FAF9F8"/>
              </w:rPr>
            </w:pPr>
            <w:r w:rsidRPr="0076389D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Social Studies</w:t>
            </w:r>
            <w:r>
              <w:rPr>
                <w:rFonts w:ascii="Arial" w:hAnsi="Arial" w:cs="Arial"/>
                <w:sz w:val="26"/>
                <w:szCs w:val="26"/>
                <w:shd w:val="clear" w:color="auto" w:fill="FAF9F8"/>
              </w:rPr>
              <w:t xml:space="preserve"> </w:t>
            </w:r>
          </w:p>
          <w:p w14:paraId="510137CF" w14:textId="08E8B2AC" w:rsidR="00C61D4A" w:rsidRPr="00632BCF" w:rsidRDefault="00C61D4A" w:rsidP="00971CE7">
            <w:pPr>
              <w:pStyle w:val="ListParagraph"/>
              <w:numPr>
                <w:ilvl w:val="0"/>
                <w:numId w:val="25"/>
              </w:numPr>
              <w:tabs>
                <w:tab w:val="left" w:pos="1755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25DD0">
              <w:rPr>
                <w:rFonts w:ascii="Arial" w:eastAsia="Arial" w:hAnsi="Arial" w:cs="Arial"/>
                <w:sz w:val="18"/>
                <w:szCs w:val="18"/>
              </w:rPr>
              <w:t xml:space="preserve">Watch Brain Pop Jr: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Rights and Responsibilities </w:t>
            </w:r>
            <w:r w:rsidRPr="00C37948">
              <w:rPr>
                <w:rFonts w:ascii="Arial" w:eastAsia="Arial" w:hAnsi="Arial" w:cs="Arial"/>
                <w:sz w:val="18"/>
                <w:szCs w:val="18"/>
              </w:rPr>
              <w:t>(if you have internet access)</w:t>
            </w:r>
          </w:p>
          <w:p w14:paraId="0467463A" w14:textId="3F2170F8" w:rsidR="00C37948" w:rsidRPr="00C61D4A" w:rsidRDefault="00C37948" w:rsidP="00971CE7">
            <w:pPr>
              <w:tabs>
                <w:tab w:val="left" w:pos="1755"/>
              </w:tabs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510F3EE" w14:textId="77777777" w:rsidR="00C61D4A" w:rsidRDefault="00C61D4A" w:rsidP="00971CE7">
      <w:pPr>
        <w:spacing w:after="0"/>
        <w:rPr>
          <w:b/>
          <w:sz w:val="28"/>
          <w:szCs w:val="28"/>
        </w:rPr>
      </w:pPr>
    </w:p>
    <w:sectPr w:rsidR="00C61D4A" w:rsidSect="007354D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006A"/>
    <w:multiLevelType w:val="hybridMultilevel"/>
    <w:tmpl w:val="4186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7C49"/>
    <w:multiLevelType w:val="hybridMultilevel"/>
    <w:tmpl w:val="70F6F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2794"/>
    <w:multiLevelType w:val="hybridMultilevel"/>
    <w:tmpl w:val="49720E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803"/>
    <w:multiLevelType w:val="hybridMultilevel"/>
    <w:tmpl w:val="1BB0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F08B0"/>
    <w:multiLevelType w:val="hybridMultilevel"/>
    <w:tmpl w:val="E048E06A"/>
    <w:lvl w:ilvl="0" w:tplc="C0D8AE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5" w15:restartNumberingAfterBreak="0">
    <w:nsid w:val="1A283793"/>
    <w:multiLevelType w:val="hybridMultilevel"/>
    <w:tmpl w:val="6B38A9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70C5"/>
    <w:multiLevelType w:val="hybridMultilevel"/>
    <w:tmpl w:val="FB4E8F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1003F"/>
    <w:multiLevelType w:val="hybridMultilevel"/>
    <w:tmpl w:val="287A2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91BBD"/>
    <w:multiLevelType w:val="hybridMultilevel"/>
    <w:tmpl w:val="A230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72646"/>
    <w:multiLevelType w:val="hybridMultilevel"/>
    <w:tmpl w:val="07048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15300"/>
    <w:multiLevelType w:val="hybridMultilevel"/>
    <w:tmpl w:val="6BDC40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73451"/>
    <w:multiLevelType w:val="hybridMultilevel"/>
    <w:tmpl w:val="9C5CE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234A4"/>
    <w:multiLevelType w:val="hybridMultilevel"/>
    <w:tmpl w:val="4CCA3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80D6A"/>
    <w:multiLevelType w:val="hybridMultilevel"/>
    <w:tmpl w:val="8AA8F4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2B2978"/>
    <w:multiLevelType w:val="hybridMultilevel"/>
    <w:tmpl w:val="304A0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59F6"/>
    <w:multiLevelType w:val="hybridMultilevel"/>
    <w:tmpl w:val="12FA7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6" w15:restartNumberingAfterBreak="0">
    <w:nsid w:val="54D36D8E"/>
    <w:multiLevelType w:val="hybridMultilevel"/>
    <w:tmpl w:val="7798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16A67"/>
    <w:multiLevelType w:val="hybridMultilevel"/>
    <w:tmpl w:val="7FC05B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E7784"/>
    <w:multiLevelType w:val="hybridMultilevel"/>
    <w:tmpl w:val="844E3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90F5C"/>
    <w:multiLevelType w:val="hybridMultilevel"/>
    <w:tmpl w:val="6C78D860"/>
    <w:lvl w:ilvl="0" w:tplc="C0D8AE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0" w15:restartNumberingAfterBreak="0">
    <w:nsid w:val="6B86382E"/>
    <w:multiLevelType w:val="hybridMultilevel"/>
    <w:tmpl w:val="DEA2A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C388E"/>
    <w:multiLevelType w:val="hybridMultilevel"/>
    <w:tmpl w:val="528AF5A8"/>
    <w:lvl w:ilvl="0" w:tplc="C0D8AE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2" w15:restartNumberingAfterBreak="0">
    <w:nsid w:val="72045849"/>
    <w:multiLevelType w:val="hybridMultilevel"/>
    <w:tmpl w:val="73F86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87C7F"/>
    <w:multiLevelType w:val="hybridMultilevel"/>
    <w:tmpl w:val="D9D42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B0677"/>
    <w:multiLevelType w:val="hybridMultilevel"/>
    <w:tmpl w:val="81C611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A120B"/>
    <w:multiLevelType w:val="hybridMultilevel"/>
    <w:tmpl w:val="D6B46E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A4913"/>
    <w:multiLevelType w:val="hybridMultilevel"/>
    <w:tmpl w:val="656C73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84C63"/>
    <w:multiLevelType w:val="hybridMultilevel"/>
    <w:tmpl w:val="2234AB24"/>
    <w:lvl w:ilvl="0" w:tplc="C0D8AE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8" w15:restartNumberingAfterBreak="0">
    <w:nsid w:val="7CB75954"/>
    <w:multiLevelType w:val="hybridMultilevel"/>
    <w:tmpl w:val="59126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4"/>
  </w:num>
  <w:num w:numId="4">
    <w:abstractNumId w:val="26"/>
  </w:num>
  <w:num w:numId="5">
    <w:abstractNumId w:val="14"/>
  </w:num>
  <w:num w:numId="6">
    <w:abstractNumId w:val="25"/>
  </w:num>
  <w:num w:numId="7">
    <w:abstractNumId w:val="9"/>
  </w:num>
  <w:num w:numId="8">
    <w:abstractNumId w:val="16"/>
  </w:num>
  <w:num w:numId="9">
    <w:abstractNumId w:val="10"/>
  </w:num>
  <w:num w:numId="10">
    <w:abstractNumId w:val="20"/>
  </w:num>
  <w:num w:numId="11">
    <w:abstractNumId w:val="6"/>
  </w:num>
  <w:num w:numId="12">
    <w:abstractNumId w:val="5"/>
  </w:num>
  <w:num w:numId="13">
    <w:abstractNumId w:val="18"/>
  </w:num>
  <w:num w:numId="14">
    <w:abstractNumId w:val="1"/>
  </w:num>
  <w:num w:numId="15">
    <w:abstractNumId w:val="7"/>
  </w:num>
  <w:num w:numId="16">
    <w:abstractNumId w:val="13"/>
  </w:num>
  <w:num w:numId="17">
    <w:abstractNumId w:val="28"/>
  </w:num>
  <w:num w:numId="18">
    <w:abstractNumId w:val="23"/>
  </w:num>
  <w:num w:numId="19">
    <w:abstractNumId w:val="12"/>
  </w:num>
  <w:num w:numId="20">
    <w:abstractNumId w:val="2"/>
  </w:num>
  <w:num w:numId="21">
    <w:abstractNumId w:val="11"/>
  </w:num>
  <w:num w:numId="22">
    <w:abstractNumId w:val="22"/>
  </w:num>
  <w:num w:numId="23">
    <w:abstractNumId w:val="21"/>
  </w:num>
  <w:num w:numId="24">
    <w:abstractNumId w:val="19"/>
  </w:num>
  <w:num w:numId="25">
    <w:abstractNumId w:val="27"/>
  </w:num>
  <w:num w:numId="26">
    <w:abstractNumId w:val="4"/>
  </w:num>
  <w:num w:numId="27">
    <w:abstractNumId w:val="15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F8"/>
    <w:rsid w:val="00002CAE"/>
    <w:rsid w:val="00004F6B"/>
    <w:rsid w:val="000208AD"/>
    <w:rsid w:val="00033BA7"/>
    <w:rsid w:val="00076D59"/>
    <w:rsid w:val="00094605"/>
    <w:rsid w:val="0009588D"/>
    <w:rsid w:val="00097545"/>
    <w:rsid w:val="000D0CBE"/>
    <w:rsid w:val="000E02B1"/>
    <w:rsid w:val="000E65E7"/>
    <w:rsid w:val="000F0715"/>
    <w:rsid w:val="000F5D4B"/>
    <w:rsid w:val="0010133B"/>
    <w:rsid w:val="00140F89"/>
    <w:rsid w:val="00145061"/>
    <w:rsid w:val="00192BF1"/>
    <w:rsid w:val="001C21EE"/>
    <w:rsid w:val="00211758"/>
    <w:rsid w:val="0021253B"/>
    <w:rsid w:val="00216A01"/>
    <w:rsid w:val="0022492C"/>
    <w:rsid w:val="0024655D"/>
    <w:rsid w:val="0025660B"/>
    <w:rsid w:val="00273B0F"/>
    <w:rsid w:val="00290652"/>
    <w:rsid w:val="002A2090"/>
    <w:rsid w:val="002B287A"/>
    <w:rsid w:val="002D6DFA"/>
    <w:rsid w:val="002D741E"/>
    <w:rsid w:val="00333B58"/>
    <w:rsid w:val="003821E0"/>
    <w:rsid w:val="00390A37"/>
    <w:rsid w:val="003953D7"/>
    <w:rsid w:val="003A50B4"/>
    <w:rsid w:val="004232A5"/>
    <w:rsid w:val="00425DD0"/>
    <w:rsid w:val="00430003"/>
    <w:rsid w:val="00432011"/>
    <w:rsid w:val="00450F90"/>
    <w:rsid w:val="00471F6A"/>
    <w:rsid w:val="004854E3"/>
    <w:rsid w:val="00487EAC"/>
    <w:rsid w:val="004A1022"/>
    <w:rsid w:val="004C77CA"/>
    <w:rsid w:val="004D40E3"/>
    <w:rsid w:val="004D5A7C"/>
    <w:rsid w:val="00537025"/>
    <w:rsid w:val="0059506D"/>
    <w:rsid w:val="005D0A87"/>
    <w:rsid w:val="00632BCF"/>
    <w:rsid w:val="00632C4C"/>
    <w:rsid w:val="0065149D"/>
    <w:rsid w:val="00655872"/>
    <w:rsid w:val="0066120E"/>
    <w:rsid w:val="006A61B9"/>
    <w:rsid w:val="006B6A94"/>
    <w:rsid w:val="006F17C5"/>
    <w:rsid w:val="0073206B"/>
    <w:rsid w:val="00732E08"/>
    <w:rsid w:val="007354DE"/>
    <w:rsid w:val="0075422D"/>
    <w:rsid w:val="00762704"/>
    <w:rsid w:val="00780A3F"/>
    <w:rsid w:val="00796411"/>
    <w:rsid w:val="007A1240"/>
    <w:rsid w:val="007C34C6"/>
    <w:rsid w:val="007D0F98"/>
    <w:rsid w:val="007E0490"/>
    <w:rsid w:val="007E4F9D"/>
    <w:rsid w:val="00803385"/>
    <w:rsid w:val="008271F9"/>
    <w:rsid w:val="00836F07"/>
    <w:rsid w:val="008565AC"/>
    <w:rsid w:val="008609B1"/>
    <w:rsid w:val="00863381"/>
    <w:rsid w:val="00870A9A"/>
    <w:rsid w:val="00896218"/>
    <w:rsid w:val="008A4577"/>
    <w:rsid w:val="008A6FA5"/>
    <w:rsid w:val="008B06DC"/>
    <w:rsid w:val="008B680D"/>
    <w:rsid w:val="008C0B07"/>
    <w:rsid w:val="008E25E2"/>
    <w:rsid w:val="008F7B92"/>
    <w:rsid w:val="00905A60"/>
    <w:rsid w:val="00937620"/>
    <w:rsid w:val="009579C1"/>
    <w:rsid w:val="00971CE7"/>
    <w:rsid w:val="0099251C"/>
    <w:rsid w:val="009B790A"/>
    <w:rsid w:val="009D3480"/>
    <w:rsid w:val="009D5993"/>
    <w:rsid w:val="009E76E5"/>
    <w:rsid w:val="00A7429A"/>
    <w:rsid w:val="00A75CD7"/>
    <w:rsid w:val="00A9459F"/>
    <w:rsid w:val="00A94A23"/>
    <w:rsid w:val="00AA0C63"/>
    <w:rsid w:val="00AA5D90"/>
    <w:rsid w:val="00AB0ED0"/>
    <w:rsid w:val="00AB1733"/>
    <w:rsid w:val="00AB2C34"/>
    <w:rsid w:val="00AC0E0D"/>
    <w:rsid w:val="00B028B3"/>
    <w:rsid w:val="00B320E1"/>
    <w:rsid w:val="00B52874"/>
    <w:rsid w:val="00B5373C"/>
    <w:rsid w:val="00B62490"/>
    <w:rsid w:val="00B858D7"/>
    <w:rsid w:val="00BC2A5B"/>
    <w:rsid w:val="00BD33A6"/>
    <w:rsid w:val="00BD4563"/>
    <w:rsid w:val="00BD7536"/>
    <w:rsid w:val="00BE5A07"/>
    <w:rsid w:val="00C01FEB"/>
    <w:rsid w:val="00C37948"/>
    <w:rsid w:val="00C54B3D"/>
    <w:rsid w:val="00C61D4A"/>
    <w:rsid w:val="00C74E71"/>
    <w:rsid w:val="00CD645D"/>
    <w:rsid w:val="00D05113"/>
    <w:rsid w:val="00D06AC1"/>
    <w:rsid w:val="00D07A00"/>
    <w:rsid w:val="00D166D4"/>
    <w:rsid w:val="00D27F91"/>
    <w:rsid w:val="00D56CA9"/>
    <w:rsid w:val="00D812C9"/>
    <w:rsid w:val="00DA2E10"/>
    <w:rsid w:val="00DD0A76"/>
    <w:rsid w:val="00E33739"/>
    <w:rsid w:val="00E52AF8"/>
    <w:rsid w:val="00E74246"/>
    <w:rsid w:val="00E90D16"/>
    <w:rsid w:val="00EA6C9A"/>
    <w:rsid w:val="00EB1E82"/>
    <w:rsid w:val="00ED36F0"/>
    <w:rsid w:val="00F22D06"/>
    <w:rsid w:val="00F26DB6"/>
    <w:rsid w:val="00F346C3"/>
    <w:rsid w:val="00F70AFC"/>
    <w:rsid w:val="00F91D5C"/>
    <w:rsid w:val="00FB5581"/>
    <w:rsid w:val="00FC0D01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65FD"/>
  <w15:chartTrackingRefBased/>
  <w15:docId w15:val="{1BB5C18D-81D0-4744-8006-8C9A94E3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3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29A"/>
    <w:pPr>
      <w:ind w:left="720"/>
      <w:contextualSpacing/>
    </w:pPr>
  </w:style>
  <w:style w:type="table" w:styleId="TableGrid">
    <w:name w:val="Table Grid"/>
    <w:basedOn w:val="TableNormal"/>
    <w:uiPriority w:val="39"/>
    <w:rsid w:val="00A7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34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1pg505a-2a">
    <w:name w:val="c11_pg505a-2a"/>
    <w:basedOn w:val="DefaultParagraphFont"/>
    <w:rsid w:val="00076D59"/>
  </w:style>
  <w:style w:type="character" w:customStyle="1" w:styleId="c11mcc">
    <w:name w:val="c11_mcc"/>
    <w:basedOn w:val="DefaultParagraphFont"/>
    <w:rsid w:val="0073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AD0D1-34A3-4C08-BC2C-051D9F76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Gladys</dc:creator>
  <cp:keywords/>
  <dc:description/>
  <cp:lastModifiedBy>Natasha Gordon</cp:lastModifiedBy>
  <cp:revision>2</cp:revision>
  <dcterms:created xsi:type="dcterms:W3CDTF">2020-05-01T00:45:00Z</dcterms:created>
  <dcterms:modified xsi:type="dcterms:W3CDTF">2020-05-01T00:45:00Z</dcterms:modified>
</cp:coreProperties>
</file>